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“笔墨中国”汉字书写大赛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汉字和以汉字为载体的中国书法是中华民族的文化瑰宝。为引导青少年热爱祖国文字和书法艺术，熟悉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亲近经典，提高规范使用汉字的意识和能力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传承弘扬中华优秀文化，教育部、国家语委特委托首都师范大学、西泠印社出版社承办“笔墨中国”汉字书写大赛（以下简称书写大赛）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我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校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根据全国书写大赛方案，结合实际确定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校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级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选拔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赛方案如下。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    一、参赛对象与组别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    参赛对象为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我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校在校学生、在职教师。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    设硬笔和毛笔两个类别。每个类别分为学生组（含中职学生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高职学生）、教师组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共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个组别。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    二、作品要求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    （一）内容要求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    体现中华优秀文化、爱国情怀以及反映积极向上时代精神的古今诗文、楹联、词语、名言警句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，</w:t>
      </w:r>
      <w:r>
        <w:rPr>
          <w:rFonts w:ascii="宋体" w:hAnsi="宋体" w:eastAsia="宋体" w:cs="宋体"/>
          <w:sz w:val="24"/>
          <w:szCs w:val="24"/>
        </w:rPr>
        <w:t>或中华优秀图书的内容节选等。当代内容以正式出版或主流媒体公开发表为准。内容主题须相对完整。改编、自创以及网络文本等不在征集之列。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硬笔类作品须使用规范汉字（以《通用规范汉字表》为依据），字体要求使用楷书或行书；毛笔类作品鼓励使用规范汉字，因艺术表达需要可使用繁体字及经典碑帖中所见的写法，字体不限（篆书、草书须附释文），但须通篇统一，尤其不得繁简混用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    （二）形式要求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    硬笔可使用铅笔（仅限小学一、二年级学生）、中性笔、钢笔、秀丽笔。硬笔类作品用纸规格不超过A3纸大小（29.7cm×42cm以内）。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    毛笔类作品用纸规格为四尺三裁至六尺整张宣纸（46cm×69cm—95cm×180cm），一律为竖式，不得托裱。手卷、册页等形式不在参赛范围之内。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    （三）提交要求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    参赛作品要求为202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年新创作的作品。硬笔类作品上传分辨率为300DPI以上的扫描图片，毛笔类作品上传高清照片，格式为JPG或JPEG，大小为2—10M，要求能体现作品整体效果与细节特点。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    作品进入评审阶段后，相关信息不予更改。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    （四）其他要求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    每人限报1件作品，限报1名指导教师。同一作品的参赛者不得同时署名该作品的指导教师。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5MzgzNjI0ZDA0NjE4NmJhNDFhMDg1OTA2NDliNDEifQ=="/>
  </w:docVars>
  <w:rsids>
    <w:rsidRoot w:val="00000000"/>
    <w:rsid w:val="03665FA4"/>
    <w:rsid w:val="181167C3"/>
    <w:rsid w:val="1DA71355"/>
    <w:rsid w:val="26CA7A78"/>
    <w:rsid w:val="2AAE2EE9"/>
    <w:rsid w:val="4EE94533"/>
    <w:rsid w:val="7C01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733</Words>
  <Characters>815</Characters>
  <Lines>0</Lines>
  <Paragraphs>0</Paragraphs>
  <TotalTime>1</TotalTime>
  <ScaleCrop>false</ScaleCrop>
  <LinksUpToDate>false</LinksUpToDate>
  <CharactersWithSpaces>815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2022-05-22T02:39:00Z</dcterms:created>
  <dc:creator>PC</dc:creator>
  <cp:lastModifiedBy>金老师</cp:lastModifiedBy>
  <dcterms:modified xsi:type="dcterms:W3CDTF">2024-05-14T02:06:59Z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CEBF306D21914DE994A3C91119942467</vt:lpwstr>
  </property>
</Properties>
</file>